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 xml:space="preserve"> 嘉黎县发展和改革委员会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5D41D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9DB9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嘉黎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" w:eastAsia="zh-CN"/>
        </w:rPr>
        <w:t>县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发展和改革委员会</w:t>
      </w:r>
    </w:p>
    <w:p w14:paraId="3C15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56139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36E66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4F0E1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5CA1F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B149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399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71D7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5159A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3F6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bookmarkStart w:id="0" w:name="_GoBack"/>
      <w:bookmarkEnd w:id="0"/>
    </w:p>
    <w:p w14:paraId="74B35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77CE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940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DFED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08EB0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2272"/>
        <w:gridCol w:w="4209"/>
      </w:tblGrid>
      <w:tr w14:paraId="1B72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39" w:type="dxa"/>
          </w:tcPr>
          <w:p w14:paraId="2177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5844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5EA2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04C9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4CF2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（个）</w:t>
            </w:r>
          </w:p>
        </w:tc>
        <w:tc>
          <w:tcPr>
            <w:tcW w:w="3039" w:type="dxa"/>
          </w:tcPr>
          <w:p w14:paraId="3CDB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；授权主体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；受委托主体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</w:p>
        </w:tc>
        <w:tc>
          <w:tcPr>
            <w:tcW w:w="5684" w:type="dxa"/>
          </w:tcPr>
          <w:p w14:paraId="4237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cs="Times New Roman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明确各类主体具体名称</w:t>
            </w:r>
            <w:r>
              <w:rPr>
                <w:rFonts w:hint="eastAsia" w:cs="Times New Roman"/>
                <w:sz w:val="32"/>
                <w:szCs w:val="40"/>
                <w:lang w:eastAsia="zh-CN"/>
              </w:rPr>
              <w:t>：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嘉黎县发展和改革委员会（嘉黎县统计局）</w:t>
            </w:r>
          </w:p>
        </w:tc>
      </w:tr>
      <w:tr w14:paraId="1145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14A0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（人） 在岗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</w:t>
            </w:r>
          </w:p>
        </w:tc>
        <w:tc>
          <w:tcPr>
            <w:tcW w:w="3039" w:type="dxa"/>
          </w:tcPr>
          <w:p w14:paraId="0DE4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；调离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5684" w:type="dxa"/>
          </w:tcPr>
          <w:p w14:paraId="606D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场次 </w:t>
            </w:r>
          </w:p>
          <w:p w14:paraId="3D87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FAB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A01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159CD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；兼职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5684" w:type="dxa"/>
          </w:tcPr>
          <w:p w14:paraId="2E33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人 </w:t>
            </w:r>
          </w:p>
          <w:p w14:paraId="0B54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47064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D68D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29E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D77F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380C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F7E7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1AD6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FF0E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53D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05F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3C0C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A071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2C56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05227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612E2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3E07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5E9C3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30EB1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项（许可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、处罚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、强制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、检查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等），已公开 </w:t>
            </w:r>
          </w:p>
          <w:p w14:paraId="6D35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094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00207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088F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项，年度动态调整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项 </w:t>
            </w:r>
          </w:p>
          <w:p w14:paraId="4D54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2E3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795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15BF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件，纠正问题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件</w:t>
            </w:r>
          </w:p>
        </w:tc>
      </w:tr>
      <w:tr w14:paraId="532E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E58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0370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件 </w:t>
            </w:r>
          </w:p>
          <w:p w14:paraId="30C9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7FE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3BE94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38B3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: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（设备数:执法人员数），固定场所记录设备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台</w:t>
            </w:r>
          </w:p>
        </w:tc>
      </w:tr>
    </w:tbl>
    <w:p w14:paraId="12A42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03B2E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4B6B7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03A93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7026B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34067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78C02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167C2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138B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1B9E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0573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75A6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0624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3B51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5CC2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1866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43A0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5F41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3F19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</w:tcPr>
          <w:p w14:paraId="2C63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本单位</w:t>
            </w:r>
          </w:p>
        </w:tc>
        <w:tc>
          <w:tcPr>
            <w:tcW w:w="1170" w:type="dxa"/>
          </w:tcPr>
          <w:p w14:paraId="17B7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387E8488">
            <w:pPr>
              <w:bidi w:val="0"/>
              <w:ind w:firstLine="591" w:firstLineChars="0"/>
              <w:jc w:val="left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170" w:type="dxa"/>
          </w:tcPr>
          <w:p w14:paraId="366E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  <w:p w14:paraId="4F5E49BB">
            <w:pPr>
              <w:bidi w:val="0"/>
              <w:ind w:firstLine="408" w:firstLineChars="0"/>
              <w:jc w:val="left"/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  <w:p w14:paraId="18AD9840">
            <w:pPr>
              <w:bidi w:val="0"/>
              <w:ind w:firstLine="408" w:firstLineChars="0"/>
              <w:jc w:val="left"/>
              <w:rPr>
                <w:rFonts w:hint="default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0" w:type="dxa"/>
          </w:tcPr>
          <w:p w14:paraId="2206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  <w:p w14:paraId="2F71CF87">
            <w:pPr>
              <w:bidi w:val="0"/>
              <w:ind w:firstLine="504" w:firstLineChars="0"/>
              <w:jc w:val="left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170" w:type="dxa"/>
          </w:tcPr>
          <w:p w14:paraId="26369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  <w:p w14:paraId="44548808">
            <w:pPr>
              <w:bidi w:val="0"/>
              <w:ind w:firstLine="308" w:firstLineChars="0"/>
              <w:jc w:val="left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170" w:type="dxa"/>
          </w:tcPr>
          <w:p w14:paraId="22E2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  <w:p w14:paraId="42B4D1E8">
            <w:pPr>
              <w:bidi w:val="0"/>
              <w:ind w:firstLine="318" w:firstLineChars="100"/>
              <w:jc w:val="left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1103" w:type="dxa"/>
          </w:tcPr>
          <w:p w14:paraId="64032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4842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786E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4D4D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4A12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</w:tcPr>
          <w:p w14:paraId="553D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7B7F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  <w:p w14:paraId="0E890BC3">
            <w:pPr>
              <w:bidi w:val="0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7707E8B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70" w:type="dxa"/>
          </w:tcPr>
          <w:p w14:paraId="4CA9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  <w:p w14:paraId="037578C6">
            <w:pPr>
              <w:bidi w:val="0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21705BF1">
            <w:pPr>
              <w:bidi w:val="0"/>
              <w:ind w:firstLine="514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70" w:type="dxa"/>
          </w:tcPr>
          <w:p w14:paraId="0CCE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  <w:p w14:paraId="4066FEF5">
            <w:pPr>
              <w:bidi w:val="0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76FBB7DD">
            <w:pPr>
              <w:bidi w:val="0"/>
              <w:ind w:firstLine="384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70" w:type="dxa"/>
          </w:tcPr>
          <w:p w14:paraId="0A0B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  <w:p w14:paraId="4D7B50A8">
            <w:pPr>
              <w:bidi w:val="0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54BBC59A">
            <w:pPr>
              <w:bidi w:val="0"/>
              <w:ind w:firstLine="481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70" w:type="dxa"/>
          </w:tcPr>
          <w:p w14:paraId="53192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  <w:p w14:paraId="128E6681">
            <w:pPr>
              <w:bidi w:val="0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6DD0ABDA">
            <w:pPr>
              <w:bidi w:val="0"/>
              <w:ind w:firstLine="511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03" w:type="dxa"/>
          </w:tcPr>
          <w:p w14:paraId="0EC3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平均办理时限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1-3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个工作日 </w:t>
            </w:r>
          </w:p>
        </w:tc>
      </w:tr>
    </w:tbl>
    <w:p w14:paraId="3C65E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4430B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8B2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3E05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B5A6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719A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8EC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83EF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CC6F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3255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3680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42BD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0038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451B4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7A39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3BD3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38B6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7D92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29BDE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025D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477E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471A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5C51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2C24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4AF7F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72131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本单位</w:t>
            </w:r>
          </w:p>
        </w:tc>
        <w:tc>
          <w:tcPr>
            <w:tcW w:w="791" w:type="dxa"/>
          </w:tcPr>
          <w:p w14:paraId="3090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2B3CFC59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6830846B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91" w:type="dxa"/>
          </w:tcPr>
          <w:p w14:paraId="3C2A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44D3C72E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6641D6E2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91" w:type="dxa"/>
          </w:tcPr>
          <w:p w14:paraId="7356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30EB4CD1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257FBA8D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92" w:type="dxa"/>
          </w:tcPr>
          <w:p w14:paraId="77DA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2DF08D6F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0F763F8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72" w:type="dxa"/>
          </w:tcPr>
          <w:p w14:paraId="28B7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6F3F50EB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48052FBA">
            <w:pPr>
              <w:bidi w:val="0"/>
              <w:ind w:firstLine="221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65" w:type="dxa"/>
            <w:vAlign w:val="top"/>
          </w:tcPr>
          <w:p w14:paraId="2F6D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67CE3895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71AB994B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50" w:type="dxa"/>
            <w:vAlign w:val="top"/>
          </w:tcPr>
          <w:p w14:paraId="03CA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464B1085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2FAED779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675" w:type="dxa"/>
            <w:vAlign w:val="top"/>
          </w:tcPr>
          <w:p w14:paraId="594BA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19FAA7A2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68CC209F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630" w:type="dxa"/>
            <w:vAlign w:val="top"/>
          </w:tcPr>
          <w:p w14:paraId="6039D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05A4ADFA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6339E52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50" w:type="dxa"/>
            <w:vAlign w:val="top"/>
          </w:tcPr>
          <w:p w14:paraId="60C4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721F0C35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7103EF66">
            <w:pPr>
              <w:bidi w:val="0"/>
              <w:ind w:firstLine="221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630" w:type="dxa"/>
          </w:tcPr>
          <w:p w14:paraId="2F2E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78D3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6779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3463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  <w:vAlign w:val="top"/>
          </w:tcPr>
          <w:p w14:paraId="43ED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53AC73E8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1D8E3C6E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91" w:type="dxa"/>
            <w:vAlign w:val="top"/>
          </w:tcPr>
          <w:p w14:paraId="2884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0483FB78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598B730A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91" w:type="dxa"/>
            <w:vAlign w:val="top"/>
          </w:tcPr>
          <w:p w14:paraId="1556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38EAF4F0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33474E3E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92" w:type="dxa"/>
            <w:vAlign w:val="top"/>
          </w:tcPr>
          <w:p w14:paraId="1BE78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76A2A523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6F8478C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72" w:type="dxa"/>
            <w:vAlign w:val="top"/>
          </w:tcPr>
          <w:p w14:paraId="75CE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74078D9E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47EE93D8">
            <w:pPr>
              <w:bidi w:val="0"/>
              <w:ind w:firstLine="221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65" w:type="dxa"/>
            <w:vAlign w:val="top"/>
          </w:tcPr>
          <w:p w14:paraId="14F5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3C5ABAA0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7554648A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50" w:type="dxa"/>
            <w:vAlign w:val="top"/>
          </w:tcPr>
          <w:p w14:paraId="48A9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49E81FB4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5437E90B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675" w:type="dxa"/>
            <w:vAlign w:val="top"/>
          </w:tcPr>
          <w:p w14:paraId="0C37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6001D237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495D47DC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630" w:type="dxa"/>
            <w:vAlign w:val="top"/>
          </w:tcPr>
          <w:p w14:paraId="23B0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663BB86B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62C6BC1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50" w:type="dxa"/>
            <w:vAlign w:val="top"/>
          </w:tcPr>
          <w:p w14:paraId="0B76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  <w:p w14:paraId="63189495">
            <w:pPr>
              <w:bidi w:val="0"/>
              <w:rPr>
                <w:rFonts w:hint="eastAsia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 w14:paraId="0766C944">
            <w:pPr>
              <w:bidi w:val="0"/>
              <w:ind w:firstLine="221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630" w:type="dxa"/>
          </w:tcPr>
          <w:p w14:paraId="042B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件（涉企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件）</w:t>
            </w:r>
          </w:p>
        </w:tc>
      </w:tr>
    </w:tbl>
    <w:p w14:paraId="0F177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5E1D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65D0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     </w:t>
      </w:r>
    </w:p>
    <w:p w14:paraId="6F209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B8A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445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275B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4A37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01C3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3E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7222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2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4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9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7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C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07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A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9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1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D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0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07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5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5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</w:tr>
      <w:tr w14:paraId="5155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9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07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B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B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B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2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3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1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07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1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8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F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</w:tr>
    </w:tbl>
    <w:p w14:paraId="429D2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C5D6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966C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41CC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21E8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450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6EB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15F7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62"/>
        <w:gridCol w:w="1050"/>
        <w:gridCol w:w="1050"/>
        <w:gridCol w:w="1050"/>
        <w:gridCol w:w="1050"/>
        <w:gridCol w:w="1050"/>
        <w:gridCol w:w="1050"/>
        <w:gridCol w:w="953"/>
      </w:tblGrid>
      <w:tr w14:paraId="22A3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3A6E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62" w:type="dxa"/>
          </w:tcPr>
          <w:p w14:paraId="6CF43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6C03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620C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3D51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3074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237B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14CA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953" w:type="dxa"/>
          </w:tcPr>
          <w:p w14:paraId="41F2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6CC8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5465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</w:tcPr>
          <w:p w14:paraId="00EF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本单位</w:t>
            </w:r>
          </w:p>
        </w:tc>
        <w:tc>
          <w:tcPr>
            <w:tcW w:w="1050" w:type="dxa"/>
          </w:tcPr>
          <w:p w14:paraId="3122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  <w:p w14:paraId="1644804F">
            <w:pPr>
              <w:bidi w:val="0"/>
              <w:ind w:firstLine="318" w:firstLineChars="0"/>
              <w:jc w:val="left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50" w:type="dxa"/>
          </w:tcPr>
          <w:p w14:paraId="0586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  <w:p w14:paraId="707FA97B">
            <w:pPr>
              <w:bidi w:val="0"/>
              <w:ind w:firstLine="454" w:firstLineChars="0"/>
              <w:jc w:val="left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50" w:type="dxa"/>
          </w:tcPr>
          <w:p w14:paraId="5404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  <w:p w14:paraId="323B6D75">
            <w:pPr>
              <w:bidi w:val="0"/>
              <w:ind w:firstLine="364" w:firstLineChars="0"/>
              <w:jc w:val="left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50" w:type="dxa"/>
          </w:tcPr>
          <w:p w14:paraId="1D80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  <w:p w14:paraId="37568460">
            <w:pPr>
              <w:bidi w:val="0"/>
              <w:ind w:firstLine="448" w:firstLineChars="0"/>
              <w:jc w:val="left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50" w:type="dxa"/>
          </w:tcPr>
          <w:p w14:paraId="14CA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  <w:p w14:paraId="2C3A350B">
            <w:pPr>
              <w:bidi w:val="0"/>
              <w:ind w:firstLine="384" w:firstLineChars="0"/>
              <w:jc w:val="left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50" w:type="dxa"/>
          </w:tcPr>
          <w:p w14:paraId="4DC4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  <w:p w14:paraId="5AA2798A">
            <w:pPr>
              <w:bidi w:val="0"/>
              <w:ind w:firstLine="228" w:firstLineChars="0"/>
              <w:jc w:val="left"/>
              <w:rPr>
                <w:rFonts w:hint="default" w:ascii="Times New Roman" w:hAnsi="Times New Roman" w:eastAsia="方正仿宋简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53" w:type="dxa"/>
          </w:tcPr>
          <w:p w14:paraId="6B48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 </w:t>
            </w:r>
          </w:p>
        </w:tc>
      </w:tr>
      <w:tr w14:paraId="2B8F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4A8A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62" w:type="dxa"/>
          </w:tcPr>
          <w:p w14:paraId="11EE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365E2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78" w:firstLineChars="100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2745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48" w:firstLineChars="0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002D1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51" w:firstLineChars="0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6235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7683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71" w:firstLineChars="0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1CA7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48" w:firstLineChars="0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1F71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72C7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</w:t>
      </w:r>
    </w:p>
    <w:p w14:paraId="0739F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148F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BCD7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6CDB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43BF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70FC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274B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77B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3DA1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6ED6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226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2672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2AA2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C68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征收项目：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无</w:t>
            </w:r>
          </w:p>
        </w:tc>
        <w:tc>
          <w:tcPr>
            <w:tcW w:w="1886" w:type="dxa"/>
          </w:tcPr>
          <w:p w14:paraId="228F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B4F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369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4E26C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6742A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4706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3F38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FF0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A37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51FD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44E8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62E1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0D83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258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180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5859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6ED6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698F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032F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B3F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652E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235D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23DD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740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1B47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EE3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8200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0ADE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0507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55C7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527F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661D3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3697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76A4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79A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6247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06177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6F35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E99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3D2C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件，办结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</w:t>
            </w:r>
          </w:p>
        </w:tc>
        <w:tc>
          <w:tcPr>
            <w:tcW w:w="3040" w:type="dxa"/>
          </w:tcPr>
          <w:p w14:paraId="2592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% </w:t>
            </w:r>
          </w:p>
        </w:tc>
      </w:tr>
      <w:tr w14:paraId="0EF0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035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042B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件，维持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件，变更/撤销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</w:t>
            </w:r>
          </w:p>
        </w:tc>
        <w:tc>
          <w:tcPr>
            <w:tcW w:w="3040" w:type="dxa"/>
          </w:tcPr>
          <w:p w14:paraId="0A92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</w:p>
        </w:tc>
      </w:tr>
      <w:tr w14:paraId="309F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4254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4800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件，胜诉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件，败诉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</w:t>
            </w:r>
          </w:p>
        </w:tc>
        <w:tc>
          <w:tcPr>
            <w:tcW w:w="3040" w:type="dxa"/>
          </w:tcPr>
          <w:p w14:paraId="00D4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</w:p>
        </w:tc>
      </w:tr>
      <w:tr w14:paraId="6343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012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42BD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件，整改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件 </w:t>
            </w:r>
          </w:p>
          <w:p w14:paraId="7F66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5628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人 </w:t>
            </w:r>
          </w:p>
          <w:p w14:paraId="72F7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70D6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29E1B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50610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61E6B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4969A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5A536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66D7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06392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9E88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9FD0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7D86A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米玛多吉             </w:t>
      </w:r>
    </w:p>
    <w:p w14:paraId="3384B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18908969660           </w:t>
      </w:r>
    </w:p>
    <w:p w14:paraId="242FF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                </w:t>
      </w:r>
    </w:p>
    <w:p w14:paraId="7B75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</w:t>
      </w:r>
      <w:r>
        <w:rPr>
          <w:rFonts w:hint="eastAsia" w:cs="Times New Roman"/>
          <w:sz w:val="32"/>
          <w:szCs w:val="40"/>
          <w:lang w:val="en-US" w:eastAsia="zh-CN"/>
        </w:rPr>
        <w:t>市嘉黎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</w:t>
      </w:r>
      <w:r>
        <w:rPr>
          <w:rFonts w:hint="eastAsia" w:cs="Times New Roman"/>
          <w:sz w:val="32"/>
          <w:szCs w:val="40"/>
          <w:lang w:val="en-US" w:eastAsia="zh-CN"/>
        </w:rPr>
        <w:t>文化街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与 349 国道交叉口东南 380 米</w:t>
      </w:r>
    </w:p>
    <w:p w14:paraId="0B994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04E34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CA9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6C18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72A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8C0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C95F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C95F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42260"/>
    <w:rsid w:val="0AC87438"/>
    <w:rsid w:val="0AD728CF"/>
    <w:rsid w:val="0CC02849"/>
    <w:rsid w:val="0F4D2325"/>
    <w:rsid w:val="0F6506D2"/>
    <w:rsid w:val="0F8C657C"/>
    <w:rsid w:val="11E111E9"/>
    <w:rsid w:val="18891FE1"/>
    <w:rsid w:val="1C9A5817"/>
    <w:rsid w:val="2B770BCB"/>
    <w:rsid w:val="2EFF27C2"/>
    <w:rsid w:val="345E60B1"/>
    <w:rsid w:val="3E010A47"/>
    <w:rsid w:val="3F7A8901"/>
    <w:rsid w:val="3FE568D4"/>
    <w:rsid w:val="3FF72B77"/>
    <w:rsid w:val="405E58AD"/>
    <w:rsid w:val="41CA43BA"/>
    <w:rsid w:val="437E7A8A"/>
    <w:rsid w:val="49C14EC6"/>
    <w:rsid w:val="4A683EDB"/>
    <w:rsid w:val="4CAD5B79"/>
    <w:rsid w:val="4E056A63"/>
    <w:rsid w:val="4E3B2EA5"/>
    <w:rsid w:val="55161155"/>
    <w:rsid w:val="55206429"/>
    <w:rsid w:val="5CA41FBD"/>
    <w:rsid w:val="5CE141E9"/>
    <w:rsid w:val="5E8D7615"/>
    <w:rsid w:val="61932B55"/>
    <w:rsid w:val="666F42B1"/>
    <w:rsid w:val="68C8423E"/>
    <w:rsid w:val="68FA50CE"/>
    <w:rsid w:val="6C707152"/>
    <w:rsid w:val="72BA6693"/>
    <w:rsid w:val="751B212D"/>
    <w:rsid w:val="755260DA"/>
    <w:rsid w:val="7A754E65"/>
    <w:rsid w:val="7C0A14D3"/>
    <w:rsid w:val="7C434EEC"/>
    <w:rsid w:val="7C797E7B"/>
    <w:rsid w:val="7F340E6F"/>
    <w:rsid w:val="8FDBDCBC"/>
    <w:rsid w:val="BF986FB5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1171</Words>
  <Characters>1195</Characters>
  <Lines>0</Lines>
  <Paragraphs>0</Paragraphs>
  <TotalTime>24</TotalTime>
  <ScaleCrop>false</ScaleCrop>
  <LinksUpToDate>false</LinksUpToDate>
  <CharactersWithSpaces>1255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2025-12-30T20:15:00Z</dcterms:created>
  <dc:creator>Administrator</dc:creator>
  <cp:lastModifiedBy>老爸夸我长的帅</cp:lastModifiedBy>
  <cp:lastPrinted>2026-03-16T09:29:52Z</cp:lastPrinted>
  <dcterms:modified xsi:type="dcterms:W3CDTF">2026-03-16T09:30:12Z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eyJoZGlkIjoiOWFjYjU4NjZkZmMwMGNkMWQ1NmU0YmVjYjNjZGE5ZDEiLCJ1c2VySWQiOiI1MTIxOTExOTgifQ==</vt:lpwstr>
  </property>
  <property fmtid="{D5CDD505-2E9C-101B-9397-08002B2CF9AE}" pid="4" name="ICV">
    <vt:lpwstr>0E870F76DC2C46A99A3D33744891497C_13</vt:lpwstr>
  </property>
</Properties>
</file>